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D2E" w:rsidRDefault="00E044B0" w:rsidP="00B67E2E">
      <w:pPr>
        <w:spacing w:line="360" w:lineRule="auto"/>
        <w:rPr>
          <w:rStyle w:val="fontstyle01"/>
          <w:rFonts w:ascii="Times New Roman" w:hAnsi="Times New Roman" w:cs="Times New Roman"/>
          <w:color w:val="000000" w:themeColor="text1"/>
          <w:sz w:val="28"/>
          <w:szCs w:val="28"/>
        </w:rPr>
      </w:pPr>
      <w:r w:rsidRPr="00E044B0">
        <w:rPr>
          <w:rStyle w:val="fontstyle01"/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Basic Design </w:t>
      </w:r>
      <w:proofErr w:type="gramStart"/>
      <w:r w:rsidRPr="00E044B0">
        <w:rPr>
          <w:rStyle w:val="fontstyle01"/>
          <w:rFonts w:ascii="Times New Roman" w:hAnsi="Times New Roman" w:cs="Times New Roman"/>
          <w:color w:val="000000" w:themeColor="text1"/>
          <w:sz w:val="28"/>
          <w:szCs w:val="28"/>
          <w:u w:val="single"/>
        </w:rPr>
        <w:t>Considerations</w:t>
      </w:r>
      <w:r>
        <w:rPr>
          <w:rStyle w:val="fontstyle01"/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</w:p>
    <w:p w:rsidR="00E044B0" w:rsidRDefault="00E044B0" w:rsidP="00B67E2E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E044B0" w:rsidRDefault="00E044B0" w:rsidP="00B67E2E">
      <w:pPr>
        <w:spacing w:line="360" w:lineRule="auto"/>
        <w:rPr>
          <w:rFonts w:ascii="Times New Roman" w:hAnsi="Times New Roman" w:cs="Times New Roman"/>
          <w:color w:val="000000"/>
        </w:rPr>
      </w:pPr>
      <w:r w:rsidRPr="00E044B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Hydraulic Design Equation</w:t>
      </w:r>
      <w:r w:rsidRPr="00E044B0">
        <w:rPr>
          <w:rFonts w:ascii="Times New Roman" w:hAnsi="Times New Roman" w:cs="Times New Roman"/>
          <w:b/>
          <w:bCs/>
          <w:color w:val="0070C0"/>
        </w:rPr>
        <w:br/>
      </w:r>
      <w:r w:rsidRPr="00E044B0">
        <w:rPr>
          <w:rFonts w:ascii="Times New Roman" w:hAnsi="Times New Roman" w:cs="Times New Roman"/>
          <w:color w:val="000000"/>
        </w:rPr>
        <w:t>The Manning equation is commonly used for sewer design. Roughness co-efficient “</w:t>
      </w:r>
      <w:proofErr w:type="spellStart"/>
      <w:r w:rsidRPr="00E044B0">
        <w:rPr>
          <w:rFonts w:ascii="Times New Roman" w:hAnsi="Times New Roman" w:cs="Times New Roman"/>
          <w:color w:val="000000"/>
        </w:rPr>
        <w:t>n”in</w:t>
      </w:r>
      <w:proofErr w:type="spellEnd"/>
      <w:r w:rsidRPr="00E044B0">
        <w:rPr>
          <w:rFonts w:ascii="Times New Roman" w:hAnsi="Times New Roman" w:cs="Times New Roman"/>
          <w:color w:val="000000"/>
        </w:rPr>
        <w:t xml:space="preserve"> Manning’s</w:t>
      </w:r>
      <w:r w:rsidRPr="00E044B0">
        <w:rPr>
          <w:rFonts w:ascii="Times New Roman" w:hAnsi="Times New Roman" w:cs="Times New Roman"/>
          <w:color w:val="000000"/>
        </w:rPr>
        <w:br/>
        <w:t>equation</w:t>
      </w:r>
      <w:r>
        <w:rPr>
          <w:rFonts w:ascii="Times New Roman" w:hAnsi="Times New Roman" w:cs="Times New Roman"/>
          <w:color w:val="000000"/>
        </w:rPr>
        <w:t xml:space="preserve"> </w:t>
      </w:r>
      <w:r w:rsidRPr="00E044B0">
        <w:rPr>
          <w:rFonts w:ascii="Times New Roman" w:hAnsi="Times New Roman" w:cs="Times New Roman"/>
          <w:color w:val="000000"/>
        </w:rPr>
        <w:t>should not be less than 0.013 for new sewers made of PVC, Vitrified clay or concrete.</w:t>
      </w:r>
      <w:r w:rsidRPr="00E044B0">
        <w:rPr>
          <w:rFonts w:ascii="Times New Roman" w:hAnsi="Times New Roman" w:cs="Times New Roman"/>
          <w:color w:val="000000"/>
        </w:rPr>
        <w:br/>
        <w:t>- Pipe sections should not be less than 5 feet long</w:t>
      </w:r>
      <w:r w:rsidRPr="00E044B0">
        <w:rPr>
          <w:rFonts w:ascii="Times New Roman" w:hAnsi="Times New Roman" w:cs="Times New Roman"/>
          <w:color w:val="000000"/>
        </w:rPr>
        <w:br/>
        <w:t>- For new constructions assume first class construction with true and smooth inside surfaces</w:t>
      </w:r>
      <w:r>
        <w:rPr>
          <w:rFonts w:ascii="Times New Roman" w:hAnsi="Times New Roman" w:cs="Times New Roman"/>
          <w:color w:val="000000"/>
        </w:rPr>
        <w:t>.</w:t>
      </w:r>
    </w:p>
    <w:p w:rsidR="00E044B0" w:rsidRDefault="00E044B0" w:rsidP="00B67E2E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E044B0" w:rsidRDefault="00E044B0" w:rsidP="00B67E2E">
      <w:pPr>
        <w:spacing w:line="360" w:lineRule="auto"/>
        <w:rPr>
          <w:rFonts w:ascii="Times New Roman" w:hAnsi="Times New Roman" w:cs="Times New Roman"/>
          <w:color w:val="000000"/>
        </w:rPr>
      </w:pPr>
      <w:r w:rsidRPr="00E044B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Pipe Sizes</w:t>
      </w:r>
      <w:r w:rsidRPr="00E044B0">
        <w:rPr>
          <w:rFonts w:ascii="Times New Roman" w:hAnsi="Times New Roman" w:cs="Times New Roman"/>
          <w:b/>
          <w:bCs/>
          <w:color w:val="7030A0"/>
        </w:rPr>
        <w:br/>
      </w:r>
      <w:r w:rsidRPr="00E044B0">
        <w:rPr>
          <w:rFonts w:ascii="Times New Roman" w:hAnsi="Times New Roman" w:cs="Times New Roman"/>
          <w:color w:val="000000"/>
        </w:rPr>
        <w:t>• Consider minimum pipe size 8 inches (200mm). However if wastewater volume is low pipe size at</w:t>
      </w:r>
      <w:r w:rsidRPr="00E044B0">
        <w:rPr>
          <w:rFonts w:ascii="Times New Roman" w:hAnsi="Times New Roman" w:cs="Times New Roman"/>
          <w:color w:val="000000"/>
        </w:rPr>
        <w:br/>
        <w:t>least 6 inch is allowed.</w:t>
      </w:r>
      <w:r w:rsidRPr="00E044B0">
        <w:rPr>
          <w:rFonts w:ascii="Times New Roman" w:hAnsi="Times New Roman" w:cs="Times New Roman"/>
          <w:color w:val="000000"/>
        </w:rPr>
        <w:br/>
        <w:t>• Smallest sewers should be larger than the building sewer connections in general use in the area</w:t>
      </w:r>
      <w:r w:rsidRPr="00E044B0">
        <w:rPr>
          <w:rFonts w:ascii="Times New Roman" w:hAnsi="Times New Roman" w:cs="Times New Roman"/>
          <w:color w:val="000000"/>
        </w:rPr>
        <w:br/>
        <w:t>• Most common size of building connection is 6 inches but connections of 5 and 4 inches have</w:t>
      </w:r>
      <w:r w:rsidRPr="00E044B0">
        <w:rPr>
          <w:rFonts w:ascii="Times New Roman" w:hAnsi="Times New Roman" w:cs="Times New Roman"/>
          <w:color w:val="000000"/>
        </w:rPr>
        <w:br/>
        <w:t>been used successfully in some areas</w:t>
      </w:r>
    </w:p>
    <w:p w:rsidR="00E044B0" w:rsidRDefault="00E044B0" w:rsidP="00B67E2E">
      <w:pPr>
        <w:spacing w:line="360" w:lineRule="auto"/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B67E2E" w:rsidRDefault="00E044B0" w:rsidP="00B67E2E">
      <w:pPr>
        <w:spacing w:line="360" w:lineRule="auto"/>
        <w:rPr>
          <w:rStyle w:val="fontstyle21"/>
          <w:rFonts w:ascii="Times New Roman" w:hAnsi="Times New Roman" w:cs="Times New Roman"/>
        </w:rPr>
      </w:pPr>
      <w:r w:rsidRPr="00E044B0">
        <w:rPr>
          <w:rStyle w:val="fontstyle01"/>
          <w:rFonts w:ascii="Times New Roman" w:hAnsi="Times New Roman" w:cs="Times New Roman"/>
          <w:color w:val="000000" w:themeColor="text1"/>
          <w:sz w:val="24"/>
          <w:szCs w:val="24"/>
          <w:u w:val="single"/>
        </w:rPr>
        <w:t>Flow Velocities</w:t>
      </w:r>
      <w:r w:rsidRPr="00E044B0">
        <w:rPr>
          <w:rFonts w:ascii="Times New Roman" w:hAnsi="Times New Roman" w:cs="Times New Roman"/>
          <w:b/>
          <w:bCs/>
          <w:color w:val="C00000"/>
        </w:rPr>
        <w:br/>
      </w:r>
      <w:r w:rsidRPr="00E044B0">
        <w:rPr>
          <w:rStyle w:val="fontstyle21"/>
          <w:rFonts w:ascii="Times New Roman" w:hAnsi="Times New Roman" w:cs="Times New Roman"/>
        </w:rPr>
        <w:t>During design two critical velocities are considered –</w:t>
      </w:r>
      <w:r w:rsidRPr="00E044B0">
        <w:rPr>
          <w:rFonts w:ascii="Times New Roman" w:hAnsi="Times New Roman" w:cs="Times New Roman"/>
          <w:color w:val="000000"/>
        </w:rPr>
        <w:br/>
      </w:r>
      <w:proofErr w:type="spellStart"/>
      <w:r w:rsidRPr="00E044B0">
        <w:rPr>
          <w:rStyle w:val="fontstyle21"/>
          <w:rFonts w:ascii="Times New Roman" w:hAnsi="Times New Roman" w:cs="Times New Roman"/>
        </w:rPr>
        <w:t>i</w:t>
      </w:r>
      <w:proofErr w:type="spellEnd"/>
      <w:r w:rsidRPr="00E044B0">
        <w:rPr>
          <w:rStyle w:val="fontstyle21"/>
          <w:rFonts w:ascii="Times New Roman" w:hAnsi="Times New Roman" w:cs="Times New Roman"/>
        </w:rPr>
        <w:t>) Self cleansing velocity –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31"/>
          <w:rFonts w:ascii="Times New Roman" w:hAnsi="Times New Roman" w:cs="Times New Roman"/>
        </w:rPr>
        <w:sym w:font="Symbol" w:char="F0B7"/>
      </w:r>
      <w:r w:rsidRPr="00E044B0">
        <w:rPr>
          <w:rStyle w:val="fontstyle31"/>
          <w:rFonts w:ascii="Times New Roman" w:hAnsi="Times New Roman" w:cs="Times New Roman"/>
        </w:rPr>
        <w:t xml:space="preserve"> </w:t>
      </w:r>
      <w:r w:rsidRPr="00E044B0">
        <w:rPr>
          <w:rStyle w:val="fontstyle21"/>
          <w:rFonts w:ascii="Times New Roman" w:hAnsi="Times New Roman" w:cs="Times New Roman"/>
        </w:rPr>
        <w:t>It is the minimum velocity required to be attained at least once in a day to prevent solid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21"/>
          <w:rFonts w:ascii="Times New Roman" w:hAnsi="Times New Roman" w:cs="Times New Roman"/>
        </w:rPr>
        <w:t>deposition along sewer.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31"/>
          <w:rFonts w:ascii="Times New Roman" w:hAnsi="Times New Roman" w:cs="Times New Roman"/>
        </w:rPr>
        <w:sym w:font="Symbol" w:char="F0B7"/>
      </w:r>
      <w:r w:rsidRPr="00E044B0">
        <w:rPr>
          <w:rStyle w:val="fontstyle31"/>
          <w:rFonts w:ascii="Times New Roman" w:hAnsi="Times New Roman" w:cs="Times New Roman"/>
        </w:rPr>
        <w:t xml:space="preserve"> </w:t>
      </w:r>
      <w:r w:rsidRPr="00E044B0">
        <w:rPr>
          <w:rStyle w:val="fontstyle21"/>
          <w:rFonts w:ascii="Times New Roman" w:hAnsi="Times New Roman" w:cs="Times New Roman"/>
        </w:rPr>
        <w:t xml:space="preserve">Minimum allowable velocity is 2 </w:t>
      </w:r>
      <w:proofErr w:type="spellStart"/>
      <w:r w:rsidRPr="00E044B0">
        <w:rPr>
          <w:rStyle w:val="fontstyle21"/>
          <w:rFonts w:ascii="Times New Roman" w:hAnsi="Times New Roman" w:cs="Times New Roman"/>
        </w:rPr>
        <w:t>ft</w:t>
      </w:r>
      <w:proofErr w:type="spellEnd"/>
      <w:r w:rsidRPr="00E044B0">
        <w:rPr>
          <w:rStyle w:val="fontstyle21"/>
          <w:rFonts w:ascii="Times New Roman" w:hAnsi="Times New Roman" w:cs="Times New Roman"/>
        </w:rPr>
        <w:t>/sec (0.6 m/sec) at one-half full or full depth.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31"/>
          <w:rFonts w:ascii="Times New Roman" w:hAnsi="Times New Roman" w:cs="Times New Roman"/>
        </w:rPr>
        <w:sym w:font="Symbol" w:char="F0B7"/>
      </w:r>
      <w:r w:rsidRPr="00E044B0">
        <w:rPr>
          <w:rStyle w:val="fontstyle31"/>
          <w:rFonts w:ascii="Times New Roman" w:hAnsi="Times New Roman" w:cs="Times New Roman"/>
        </w:rPr>
        <w:t xml:space="preserve"> </w:t>
      </w:r>
      <w:r w:rsidRPr="00E044B0">
        <w:rPr>
          <w:rStyle w:val="fontstyle21"/>
          <w:rFonts w:ascii="Times New Roman" w:hAnsi="Times New Roman" w:cs="Times New Roman"/>
        </w:rPr>
        <w:t xml:space="preserve">If access for cleaning is difficult, the minimum velocity should be 3 </w:t>
      </w:r>
      <w:proofErr w:type="spellStart"/>
      <w:r w:rsidRPr="00E044B0">
        <w:rPr>
          <w:rStyle w:val="fontstyle21"/>
          <w:rFonts w:ascii="Times New Roman" w:hAnsi="Times New Roman" w:cs="Times New Roman"/>
        </w:rPr>
        <w:t>ft</w:t>
      </w:r>
      <w:proofErr w:type="spellEnd"/>
      <w:r w:rsidRPr="00E044B0">
        <w:rPr>
          <w:rStyle w:val="fontstyle21"/>
          <w:rFonts w:ascii="Times New Roman" w:hAnsi="Times New Roman" w:cs="Times New Roman"/>
        </w:rPr>
        <w:t>/sec (1 m/sec).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21"/>
          <w:rFonts w:ascii="Times New Roman" w:hAnsi="Times New Roman" w:cs="Times New Roman"/>
        </w:rPr>
        <w:t>ii) Non-scouring velocity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31"/>
          <w:rFonts w:ascii="Times New Roman" w:hAnsi="Times New Roman" w:cs="Times New Roman"/>
        </w:rPr>
        <w:sym w:font="Symbol" w:char="F0B7"/>
      </w:r>
      <w:r w:rsidRPr="00E044B0">
        <w:rPr>
          <w:rStyle w:val="fontstyle31"/>
          <w:rFonts w:ascii="Times New Roman" w:hAnsi="Times New Roman" w:cs="Times New Roman"/>
        </w:rPr>
        <w:t xml:space="preserve"> </w:t>
      </w:r>
      <w:proofErr w:type="gramStart"/>
      <w:r w:rsidRPr="00E044B0">
        <w:rPr>
          <w:rStyle w:val="fontstyle21"/>
          <w:rFonts w:ascii="Times New Roman" w:hAnsi="Times New Roman" w:cs="Times New Roman"/>
        </w:rPr>
        <w:t>It</w:t>
      </w:r>
      <w:proofErr w:type="gramEnd"/>
      <w:r w:rsidRPr="00E044B0">
        <w:rPr>
          <w:rStyle w:val="fontstyle21"/>
          <w:rFonts w:ascii="Times New Roman" w:hAnsi="Times New Roman" w:cs="Times New Roman"/>
        </w:rPr>
        <w:t xml:space="preserve"> is the maximum limit of velocity to prevent scouring/ damage to sewer wall by solids in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21"/>
          <w:rFonts w:ascii="Times New Roman" w:hAnsi="Times New Roman" w:cs="Times New Roman"/>
        </w:rPr>
        <w:t>wastewater.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31"/>
          <w:rFonts w:ascii="Times New Roman" w:hAnsi="Times New Roman" w:cs="Times New Roman"/>
        </w:rPr>
        <w:sym w:font="Symbol" w:char="F0B7"/>
      </w:r>
      <w:r w:rsidRPr="00E044B0">
        <w:rPr>
          <w:rStyle w:val="fontstyle31"/>
          <w:rFonts w:ascii="Times New Roman" w:hAnsi="Times New Roman" w:cs="Times New Roman"/>
        </w:rPr>
        <w:t xml:space="preserve"> </w:t>
      </w:r>
      <w:r w:rsidRPr="00E044B0">
        <w:rPr>
          <w:rStyle w:val="fontstyle21"/>
          <w:rFonts w:ascii="Times New Roman" w:hAnsi="Times New Roman" w:cs="Times New Roman"/>
        </w:rPr>
        <w:t>Its value depends on the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31"/>
          <w:rFonts w:ascii="Times New Roman" w:hAnsi="Times New Roman" w:cs="Times New Roman"/>
        </w:rPr>
        <w:sym w:font="Symbol" w:char="F0B7"/>
      </w:r>
      <w:r w:rsidRPr="00E044B0">
        <w:rPr>
          <w:rStyle w:val="fontstyle31"/>
          <w:rFonts w:ascii="Times New Roman" w:hAnsi="Times New Roman" w:cs="Times New Roman"/>
        </w:rPr>
        <w:t xml:space="preserve"> </w:t>
      </w:r>
      <w:r w:rsidRPr="00E044B0">
        <w:rPr>
          <w:rStyle w:val="fontstyle21"/>
          <w:rFonts w:ascii="Times New Roman" w:hAnsi="Times New Roman" w:cs="Times New Roman"/>
        </w:rPr>
        <w:t>Maximum allowable velocity</w:t>
      </w:r>
      <w:proofErr w:type="gramStart"/>
      <w:r w:rsidRPr="00E044B0">
        <w:rPr>
          <w:rStyle w:val="fontstyle21"/>
          <w:rFonts w:ascii="Times New Roman" w:hAnsi="Times New Roman" w:cs="Times New Roman"/>
        </w:rPr>
        <w:t>:</w:t>
      </w:r>
      <w:proofErr w:type="gramEnd"/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21"/>
          <w:rFonts w:ascii="Times New Roman" w:hAnsi="Times New Roman" w:cs="Times New Roman"/>
        </w:rPr>
        <w:t>- 2.5-3.0 m/sec for concrete sewer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21"/>
          <w:rFonts w:ascii="Times New Roman" w:hAnsi="Times New Roman" w:cs="Times New Roman"/>
        </w:rPr>
        <w:t>- 3.0-3.5 m/sec for vitrified sewer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21"/>
          <w:rFonts w:ascii="Times New Roman" w:hAnsi="Times New Roman" w:cs="Times New Roman"/>
        </w:rPr>
        <w:t>- 2.0-2.5 m/sec for brick sewer</w:t>
      </w:r>
      <w:r w:rsidRPr="00E044B0">
        <w:rPr>
          <w:rFonts w:ascii="Times New Roman" w:hAnsi="Times New Roman" w:cs="Times New Roman"/>
          <w:color w:val="000000"/>
        </w:rPr>
        <w:br/>
      </w:r>
      <w:r w:rsidRPr="00E044B0">
        <w:rPr>
          <w:rStyle w:val="fontstyle21"/>
          <w:rFonts w:ascii="Times New Roman" w:hAnsi="Times New Roman" w:cs="Times New Roman"/>
        </w:rPr>
        <w:t>- 3.5-4.0 m/sec for cast iron sewer</w:t>
      </w:r>
    </w:p>
    <w:p w:rsidR="00245A90" w:rsidRDefault="00245A90" w:rsidP="00B67E2E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357FF0" w:rsidRPr="00B67E2E" w:rsidRDefault="00357FF0" w:rsidP="00B67E2E">
      <w:pPr>
        <w:spacing w:line="360" w:lineRule="auto"/>
        <w:rPr>
          <w:rFonts w:ascii="Times New Roman" w:hAnsi="Times New Roman" w:cs="Times New Roman"/>
          <w:color w:val="000000"/>
        </w:rPr>
      </w:pPr>
      <w:r w:rsidRPr="00357FF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lastRenderedPageBreak/>
        <w:t>Sewer Pipe Slopes</w:t>
      </w:r>
    </w:p>
    <w:p w:rsidR="00357FF0" w:rsidRPr="00357FF0" w:rsidRDefault="00E044B0" w:rsidP="00B67E2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357FF0">
        <w:rPr>
          <w:rFonts w:ascii="Times New Roman" w:eastAsia="Times New Roman" w:hAnsi="Times New Roman" w:cs="Times New Roman"/>
          <w:color w:val="000000"/>
        </w:rPr>
        <w:t>The following table shows the minimum gravity sewer pipe slopes based on manning’s equation</w:t>
      </w:r>
      <w:r w:rsidRPr="00E044B0">
        <w:rPr>
          <w:rFonts w:ascii="Times New Roman" w:eastAsia="Times New Roman" w:hAnsi="Times New Roman" w:cs="Times New Roman"/>
          <w:color w:val="000000"/>
        </w:rPr>
        <w:br/>
      </w:r>
      <w:r w:rsidRPr="00357FF0">
        <w:rPr>
          <w:rFonts w:ascii="Times New Roman" w:eastAsia="Times New Roman" w:hAnsi="Times New Roman" w:cs="Times New Roman"/>
          <w:color w:val="000000"/>
        </w:rPr>
        <w:t>with a minimum velocity of 0.6 m/s. Where practicable steeper slopes should be used.</w:t>
      </w:r>
      <w:r w:rsidRPr="00E044B0">
        <w:rPr>
          <w:rFonts w:ascii="Times New Roman" w:eastAsia="Times New Roman" w:hAnsi="Times New Roman" w:cs="Times New Roman"/>
          <w:color w:val="000000"/>
        </w:rPr>
        <w:br/>
      </w:r>
      <w:r w:rsidR="00357FF0" w:rsidRPr="00357FF0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</w:t>
      </w:r>
    </w:p>
    <w:p w:rsidR="00245A90" w:rsidRDefault="00357FF0" w:rsidP="00B67E2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357FF0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</w:t>
      </w:r>
    </w:p>
    <w:p w:rsidR="00E044B0" w:rsidRPr="00357FF0" w:rsidRDefault="00245A90" w:rsidP="00B67E2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</w:t>
      </w:r>
      <w:r w:rsidR="00357FF0" w:rsidRPr="00357FF0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E044B0" w:rsidRPr="00357FF0">
        <w:rPr>
          <w:rFonts w:ascii="Times New Roman" w:eastAsia="Times New Roman" w:hAnsi="Times New Roman" w:cs="Times New Roman"/>
          <w:b/>
          <w:bCs/>
          <w:color w:val="000000"/>
        </w:rPr>
        <w:t>Table: Gravity Sewer Minimum Pipe Slopes</w:t>
      </w:r>
    </w:p>
    <w:p w:rsidR="00357FF0" w:rsidRPr="00357FF0" w:rsidRDefault="00357FF0" w:rsidP="00B67E2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pPr w:leftFromText="180" w:rightFromText="180" w:vertAnchor="text" w:horzAnchor="margin" w:tblpXSpec="center" w:tblpY="-7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2370"/>
      </w:tblGrid>
      <w:tr w:rsidR="00357FF0" w:rsidRPr="00357FF0" w:rsidTr="00B67E2E"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Size in</w:t>
            </w:r>
            <w:r w:rsidRPr="00E044B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inch (mm)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Slope m/m</w:t>
            </w:r>
          </w:p>
        </w:tc>
      </w:tr>
      <w:tr w:rsidR="00357FF0" w:rsidRPr="00357FF0" w:rsidTr="00B67E2E"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n = .0.013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8 (200)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0.0033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10 (250)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0.0025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12 (300)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0.0019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15 (375)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0.0014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18 (450)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0.0011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21 (525)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0.0009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24 (600)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0.0008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27 (675)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0.0007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30 (750)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0.0006</w:t>
            </w:r>
          </w:p>
        </w:tc>
      </w:tr>
      <w:tr w:rsidR="00357FF0" w:rsidRPr="00357FF0" w:rsidTr="00B67E2E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36 (900)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F0" w:rsidRPr="00E044B0" w:rsidRDefault="00357FF0" w:rsidP="00B67E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FF0">
              <w:rPr>
                <w:rFonts w:ascii="Times New Roman" w:eastAsia="Times New Roman" w:hAnsi="Times New Roman" w:cs="Times New Roman"/>
                <w:color w:val="000000"/>
              </w:rPr>
              <w:t>0.0004</w:t>
            </w:r>
          </w:p>
        </w:tc>
      </w:tr>
    </w:tbl>
    <w:p w:rsidR="00357FF0" w:rsidRPr="00E044B0" w:rsidRDefault="00357FF0" w:rsidP="00B67E2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b/>
          <w:bCs/>
          <w:color w:val="000000"/>
        </w:rPr>
        <w:t xml:space="preserve">                                                                                                      </w:t>
      </w:r>
    </w:p>
    <w:p w:rsidR="00357FF0" w:rsidRDefault="00E044B0" w:rsidP="00B67E2E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E044B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57FF0" w:rsidRPr="00357FF0" w:rsidRDefault="00357FF0" w:rsidP="00B67E2E">
      <w:pPr>
        <w:spacing w:line="360" w:lineRule="auto"/>
        <w:rPr>
          <w:rFonts w:ascii="Times New Roman" w:hAnsi="Times New Roman" w:cs="Times New Roman"/>
        </w:rPr>
      </w:pPr>
    </w:p>
    <w:p w:rsidR="00357FF0" w:rsidRPr="00357FF0" w:rsidRDefault="00357FF0" w:rsidP="00B67E2E">
      <w:pPr>
        <w:spacing w:line="360" w:lineRule="auto"/>
        <w:rPr>
          <w:rFonts w:ascii="Times New Roman" w:hAnsi="Times New Roman" w:cs="Times New Roman"/>
        </w:rPr>
      </w:pPr>
    </w:p>
    <w:p w:rsidR="00357FF0" w:rsidRPr="00357FF0" w:rsidRDefault="00357FF0" w:rsidP="00B67E2E">
      <w:pPr>
        <w:spacing w:line="360" w:lineRule="auto"/>
        <w:rPr>
          <w:rFonts w:ascii="Times New Roman" w:hAnsi="Times New Roman" w:cs="Times New Roman"/>
        </w:rPr>
      </w:pPr>
    </w:p>
    <w:p w:rsidR="00357FF0" w:rsidRPr="00357FF0" w:rsidRDefault="00357FF0" w:rsidP="00B67E2E">
      <w:pPr>
        <w:spacing w:line="360" w:lineRule="auto"/>
        <w:rPr>
          <w:rFonts w:ascii="Times New Roman" w:hAnsi="Times New Roman" w:cs="Times New Roman"/>
        </w:rPr>
      </w:pPr>
    </w:p>
    <w:p w:rsidR="00357FF0" w:rsidRPr="00357FF0" w:rsidRDefault="00357FF0" w:rsidP="00B67E2E">
      <w:pPr>
        <w:spacing w:line="360" w:lineRule="auto"/>
        <w:rPr>
          <w:rFonts w:ascii="Times New Roman" w:hAnsi="Times New Roman" w:cs="Times New Roman"/>
        </w:rPr>
      </w:pPr>
    </w:p>
    <w:p w:rsidR="00357FF0" w:rsidRDefault="00357FF0" w:rsidP="00B67E2E">
      <w:pPr>
        <w:spacing w:line="360" w:lineRule="auto"/>
        <w:rPr>
          <w:rFonts w:ascii="Times New Roman" w:hAnsi="Times New Roman" w:cs="Times New Roman"/>
        </w:rPr>
      </w:pPr>
    </w:p>
    <w:p w:rsidR="00E044B0" w:rsidRDefault="00357FF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57FF0" w:rsidRDefault="00357FF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8B6CFF" w:rsidRDefault="008B6CFF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245A90" w:rsidRDefault="00245A9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357FF0" w:rsidRPr="00B67E2E" w:rsidRDefault="00357FF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  <w:u w:val="single"/>
        </w:rPr>
      </w:pPr>
      <w:r w:rsidRPr="00357FF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lastRenderedPageBreak/>
        <w:t>Manholes</w:t>
      </w:r>
      <w:r w:rsidRPr="00357FF0">
        <w:rPr>
          <w:rFonts w:ascii="Times New Roman" w:hAnsi="Times New Roman" w:cs="Times New Roman"/>
          <w:b/>
          <w:bCs/>
          <w:color w:val="7030A0"/>
        </w:rPr>
        <w:br/>
      </w:r>
      <w:proofErr w:type="gramStart"/>
      <w:r w:rsidRPr="00357FF0">
        <w:rPr>
          <w:rFonts w:ascii="Times New Roman" w:hAnsi="Times New Roman" w:cs="Times New Roman"/>
          <w:color w:val="000000"/>
        </w:rPr>
        <w:t>The</w:t>
      </w:r>
      <w:proofErr w:type="gramEnd"/>
      <w:r w:rsidRPr="00357FF0">
        <w:rPr>
          <w:rFonts w:ascii="Times New Roman" w:hAnsi="Times New Roman" w:cs="Times New Roman"/>
          <w:color w:val="000000"/>
        </w:rPr>
        <w:t xml:space="preserve"> number of manholes must be adequately spaced so that the sewers can be easily inspected</w:t>
      </w:r>
      <w:r w:rsidRPr="00357FF0">
        <w:rPr>
          <w:rFonts w:ascii="Times New Roman" w:hAnsi="Times New Roman" w:cs="Times New Roman"/>
          <w:color w:val="000000"/>
        </w:rPr>
        <w:br/>
        <w:t>and maintained.</w:t>
      </w:r>
      <w:r w:rsidRPr="00357FF0">
        <w:rPr>
          <w:rFonts w:ascii="Times New Roman" w:hAnsi="Times New Roman" w:cs="Times New Roman"/>
          <w:color w:val="000000"/>
        </w:rPr>
        <w:br/>
      </w:r>
      <w:r w:rsidRPr="008B6CFF">
        <w:rPr>
          <w:rFonts w:ascii="Times New Roman" w:hAnsi="Times New Roman" w:cs="Times New Roman"/>
          <w:b/>
          <w:color w:val="000000"/>
          <w:u w:val="single"/>
        </w:rPr>
        <w:t>Manhole Size and Spacing</w:t>
      </w:r>
      <w:r w:rsidRPr="008B6CFF">
        <w:rPr>
          <w:rFonts w:ascii="Times New Roman" w:hAnsi="Times New Roman" w:cs="Times New Roman"/>
          <w:b/>
          <w:color w:val="000000"/>
        </w:rPr>
        <w:br/>
      </w:r>
      <w:r w:rsidRPr="008B6CFF">
        <w:rPr>
          <w:rFonts w:ascii="Times New Roman" w:hAnsi="Times New Roman" w:cs="Times New Roman"/>
          <w:b/>
          <w:color w:val="000000"/>
          <w:u w:val="single"/>
        </w:rPr>
        <w:t>Size</w:t>
      </w:r>
      <w:r w:rsidRPr="00357FF0">
        <w:rPr>
          <w:rFonts w:ascii="Times New Roman" w:hAnsi="Times New Roman" w:cs="Times New Roman"/>
          <w:color w:val="000000"/>
          <w:u w:val="single"/>
        </w:rPr>
        <w:t>:</w:t>
      </w:r>
      <w:r w:rsidRPr="00357FF0">
        <w:rPr>
          <w:rFonts w:ascii="Times New Roman" w:hAnsi="Times New Roman" w:cs="Times New Roman"/>
          <w:color w:val="000000"/>
        </w:rPr>
        <w:br/>
        <w:t>• Manholes in small sewers are usually about 4 feet in diameter when the sewers have circular</w:t>
      </w:r>
      <w:r w:rsidRPr="00357FF0">
        <w:rPr>
          <w:rFonts w:ascii="Times New Roman" w:hAnsi="Times New Roman" w:cs="Times New Roman"/>
          <w:color w:val="000000"/>
        </w:rPr>
        <w:br/>
        <w:t>cross sections</w:t>
      </w:r>
      <w:r w:rsidRPr="00357FF0">
        <w:rPr>
          <w:rFonts w:ascii="Times New Roman" w:hAnsi="Times New Roman" w:cs="Times New Roman"/>
          <w:color w:val="000000"/>
        </w:rPr>
        <w:br/>
        <w:t>• In large sewers, larger manholes may be required to accommodate larger cleaning devices</w:t>
      </w:r>
      <w:r w:rsidRPr="00357FF0">
        <w:rPr>
          <w:rFonts w:ascii="Times New Roman" w:hAnsi="Times New Roman" w:cs="Times New Roman"/>
          <w:color w:val="000000"/>
        </w:rPr>
        <w:br/>
      </w:r>
      <w:r w:rsidRPr="008B6CFF">
        <w:rPr>
          <w:rFonts w:ascii="Times New Roman" w:hAnsi="Times New Roman" w:cs="Times New Roman"/>
          <w:b/>
          <w:color w:val="000000"/>
          <w:u w:val="single"/>
        </w:rPr>
        <w:t>Spacing</w:t>
      </w:r>
      <w:r w:rsidRPr="00357FF0">
        <w:rPr>
          <w:rFonts w:ascii="Times New Roman" w:hAnsi="Times New Roman" w:cs="Times New Roman"/>
          <w:color w:val="000000"/>
          <w:u w:val="single"/>
        </w:rPr>
        <w:t>:</w:t>
      </w:r>
      <w:r w:rsidRPr="00357FF0">
        <w:rPr>
          <w:rFonts w:ascii="Times New Roman" w:hAnsi="Times New Roman" w:cs="Times New Roman"/>
          <w:color w:val="000000"/>
        </w:rPr>
        <w:br/>
        <w:t xml:space="preserve">• Sewers &lt; 24 in (600mm) - Place manholes at intervals not greater than 350 </w:t>
      </w:r>
      <w:proofErr w:type="spellStart"/>
      <w:r w:rsidRPr="00357FF0">
        <w:rPr>
          <w:rFonts w:ascii="Times New Roman" w:hAnsi="Times New Roman" w:cs="Times New Roman"/>
          <w:color w:val="000000"/>
        </w:rPr>
        <w:t>ft</w:t>
      </w:r>
      <w:proofErr w:type="spellEnd"/>
      <w:r w:rsidRPr="00357FF0">
        <w:rPr>
          <w:rFonts w:ascii="Times New Roman" w:hAnsi="Times New Roman" w:cs="Times New Roman"/>
          <w:color w:val="000000"/>
        </w:rPr>
        <w:t xml:space="preserve"> (100m).</w:t>
      </w:r>
      <w:r w:rsidRPr="00357FF0">
        <w:rPr>
          <w:rFonts w:ascii="Times New Roman" w:hAnsi="Times New Roman" w:cs="Times New Roman"/>
          <w:color w:val="000000"/>
        </w:rPr>
        <w:br/>
        <w:t xml:space="preserve">• Sewers 27 – 48 in (700-1200mm) - Place manholes at intervals not greater than 400 </w:t>
      </w:r>
      <w:proofErr w:type="spellStart"/>
      <w:r w:rsidRPr="00357FF0">
        <w:rPr>
          <w:rFonts w:ascii="Times New Roman" w:hAnsi="Times New Roman" w:cs="Times New Roman"/>
          <w:color w:val="000000"/>
        </w:rPr>
        <w:t>ft</w:t>
      </w:r>
      <w:proofErr w:type="spellEnd"/>
      <w:r w:rsidRPr="00357FF0">
        <w:rPr>
          <w:rFonts w:ascii="Times New Roman" w:hAnsi="Times New Roman" w:cs="Times New Roman"/>
          <w:color w:val="000000"/>
        </w:rPr>
        <w:t xml:space="preserve"> (120m).</w:t>
      </w:r>
      <w:r w:rsidRPr="00357FF0">
        <w:rPr>
          <w:rFonts w:ascii="Times New Roman" w:hAnsi="Times New Roman" w:cs="Times New Roman"/>
          <w:color w:val="000000"/>
        </w:rPr>
        <w:br/>
        <w:t>• Sewers &gt; 48 in (1200 mm) - Manholes may be placed at greater intervals depending on local</w:t>
      </w:r>
      <w:r w:rsidRPr="00357FF0">
        <w:rPr>
          <w:rFonts w:ascii="Times New Roman" w:hAnsi="Times New Roman" w:cs="Times New Roman"/>
          <w:color w:val="000000"/>
        </w:rPr>
        <w:br/>
        <w:t>conditions like breaks in grade, location of street intersections, etc.</w:t>
      </w:r>
      <w:r w:rsidRPr="00357FF0">
        <w:rPr>
          <w:rFonts w:ascii="Times New Roman" w:hAnsi="Times New Roman" w:cs="Times New Roman"/>
          <w:color w:val="000000"/>
        </w:rPr>
        <w:br/>
        <w:t>In addition place manholes –</w:t>
      </w:r>
      <w:r w:rsidRPr="00357FF0">
        <w:rPr>
          <w:rFonts w:ascii="Times New Roman" w:hAnsi="Times New Roman" w:cs="Times New Roman"/>
          <w:color w:val="000000"/>
        </w:rPr>
        <w:br/>
        <w:t>• Abrupt changes in horizontal direction or slope</w:t>
      </w:r>
      <w:r w:rsidRPr="00357FF0">
        <w:rPr>
          <w:rFonts w:ascii="Times New Roman" w:hAnsi="Times New Roman" w:cs="Times New Roman"/>
          <w:color w:val="000000"/>
        </w:rPr>
        <w:br/>
        <w:t>• Pipe size change locations</w:t>
      </w:r>
    </w:p>
    <w:p w:rsidR="00357FF0" w:rsidRDefault="00357FF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</w:rPr>
      </w:pPr>
    </w:p>
    <w:p w:rsidR="00357FF0" w:rsidRDefault="00357FF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357FF0" w:rsidRDefault="00357FF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</w:rPr>
      </w:pPr>
      <w:r w:rsidRPr="00357FF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Pipe Diameter Determine</w:t>
      </w:r>
      <w:r w:rsidR="008B6CFF">
        <w:rPr>
          <w:rFonts w:ascii="Times New Roman" w:hAnsi="Times New Roman" w:cs="Times New Roman"/>
          <w:color w:val="000000"/>
        </w:rPr>
        <w:t xml:space="preserve"> </w:t>
      </w:r>
    </w:p>
    <w:p w:rsidR="00357FF0" w:rsidRDefault="00357FF0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</w:rPr>
      </w:pPr>
      <w:r w:rsidRPr="00357FF0">
        <w:rPr>
          <w:rFonts w:ascii="Times New Roman" w:hAnsi="Times New Roman" w:cs="Times New Roman"/>
          <w:color w:val="000000"/>
        </w:rPr>
        <w:t>Manning’s equation</w:t>
      </w:r>
      <w:proofErr w:type="gramStart"/>
      <w:r w:rsidRPr="00357FF0">
        <w:rPr>
          <w:rFonts w:ascii="Times New Roman" w:hAnsi="Times New Roman" w:cs="Times New Roman"/>
          <w:color w:val="000000"/>
        </w:rPr>
        <w:t>,</w:t>
      </w:r>
      <w:proofErr w:type="gramEnd"/>
      <w:r w:rsidRPr="00357FF0">
        <w:rPr>
          <w:rFonts w:ascii="Times New Roman" w:hAnsi="Times New Roman" w:cs="Times New Roman"/>
          <w:color w:val="000000"/>
        </w:rPr>
        <w:br/>
        <w:t xml:space="preserve">Pipe Diameter, D (m) = </w:t>
      </w:r>
      <w:r w:rsidRPr="007D1805">
        <w:rPr>
          <w:rFonts w:ascii="Times New Roman" w:hAnsi="Times New Roman" w:cs="Times New Roman"/>
          <w:color w:val="000000"/>
        </w:rPr>
        <w:t xml:space="preserve">1.548 [ </w:t>
      </w:r>
      <w:proofErr w:type="spellStart"/>
      <w:r w:rsidRPr="007D1805">
        <w:rPr>
          <w:rFonts w:ascii="Times New Roman" w:hAnsi="Times New Roman" w:cs="Times New Roman"/>
          <w:color w:val="000000"/>
        </w:rPr>
        <w:t>nQ</w:t>
      </w:r>
      <w:proofErr w:type="spellEnd"/>
      <w:r w:rsidRPr="007D1805">
        <w:rPr>
          <w:rFonts w:ascii="Times New Roman" w:hAnsi="Times New Roman" w:cs="Times New Roman"/>
          <w:color w:val="000000"/>
        </w:rPr>
        <w:t>/ √S]</w:t>
      </w:r>
      <w:r w:rsidR="007D1805">
        <w:rPr>
          <w:rFonts w:ascii="Times New Roman" w:hAnsi="Times New Roman" w:cs="Times New Roman"/>
          <w:color w:val="000000"/>
        </w:rPr>
        <w:t>^</w:t>
      </w:r>
      <w:r w:rsidRPr="007D1805">
        <w:rPr>
          <w:rFonts w:ascii="Times New Roman" w:hAnsi="Times New Roman" w:cs="Times New Roman"/>
          <w:color w:val="000000"/>
        </w:rPr>
        <w:t>0.375</w:t>
      </w:r>
    </w:p>
    <w:p w:rsidR="007D1805" w:rsidRDefault="007D1805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Here, </w:t>
      </w:r>
    </w:p>
    <w:p w:rsidR="007D1805" w:rsidRDefault="007D1805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Q = Cumulative Flow </w:t>
      </w:r>
      <w:proofErr w:type="gramStart"/>
      <w:r>
        <w:rPr>
          <w:rFonts w:ascii="Times New Roman" w:hAnsi="Times New Roman" w:cs="Times New Roman"/>
          <w:color w:val="000000"/>
        </w:rPr>
        <w:t>( m</w:t>
      </w:r>
      <w:proofErr w:type="gramEnd"/>
      <w:r>
        <w:rPr>
          <w:rFonts w:ascii="Times New Roman" w:hAnsi="Times New Roman" w:cs="Times New Roman"/>
          <w:color w:val="000000"/>
        </w:rPr>
        <w:t>^3/s)</w:t>
      </w:r>
    </w:p>
    <w:p w:rsidR="007D1805" w:rsidRDefault="007D1805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</w:rPr>
        <w:t xml:space="preserve">n = </w:t>
      </w:r>
      <w:r w:rsidRPr="007D1805">
        <w:rPr>
          <w:rFonts w:ascii="Times New Roman" w:hAnsi="Times New Roman" w:cs="Times New Roman"/>
          <w:color w:val="000000"/>
          <w:shd w:val="clear" w:color="auto" w:fill="FFFFFF"/>
        </w:rPr>
        <w:t>Manning roughness coefficient (an empirical, dimensionless constant)</w:t>
      </w:r>
    </w:p>
    <w:p w:rsidR="007D1805" w:rsidRDefault="007D1805" w:rsidP="00B67E2E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S = </w:t>
      </w:r>
      <w:r w:rsidRPr="007D1805">
        <w:rPr>
          <w:rFonts w:ascii="Times New Roman" w:hAnsi="Times New Roman" w:cs="Times New Roman"/>
          <w:color w:val="000000"/>
          <w:shd w:val="clear" w:color="auto" w:fill="FFFFFF"/>
        </w:rPr>
        <w:t xml:space="preserve">pipe slope, </w:t>
      </w:r>
      <w:r>
        <w:rPr>
          <w:rFonts w:ascii="Times New Roman" w:hAnsi="Times New Roman" w:cs="Times New Roman"/>
          <w:color w:val="000000"/>
          <w:shd w:val="clear" w:color="auto" w:fill="FFFFFF"/>
        </w:rPr>
        <w:t>m/m</w:t>
      </w:r>
      <w:r w:rsidRPr="007D1805">
        <w:rPr>
          <w:rFonts w:ascii="Times New Roman" w:hAnsi="Times New Roman" w:cs="Times New Roman"/>
          <w:color w:val="000000"/>
          <w:shd w:val="clear" w:color="auto" w:fill="FFFFFF"/>
        </w:rPr>
        <w:t xml:space="preserve"> or dimensionless</w:t>
      </w:r>
    </w:p>
    <w:p w:rsidR="007D1805" w:rsidRDefault="007D1805" w:rsidP="00357FF0">
      <w:pPr>
        <w:tabs>
          <w:tab w:val="left" w:pos="3435"/>
        </w:tabs>
        <w:rPr>
          <w:rFonts w:ascii="Times New Roman" w:hAnsi="Times New Roman" w:cs="Times New Roman"/>
          <w:color w:val="000000"/>
          <w:shd w:val="clear" w:color="auto" w:fill="FFFFFF"/>
        </w:rPr>
      </w:pPr>
    </w:p>
    <w:p w:rsidR="00B67E2E" w:rsidRDefault="00B67E2E" w:rsidP="00357FF0">
      <w:pPr>
        <w:tabs>
          <w:tab w:val="left" w:pos="3435"/>
        </w:tabs>
        <w:rPr>
          <w:rFonts w:ascii="Times New Roman" w:hAnsi="Times New Roman" w:cs="Times New Roman"/>
          <w:color w:val="000000"/>
          <w:shd w:val="clear" w:color="auto" w:fill="FFFFFF"/>
        </w:rPr>
      </w:pPr>
    </w:p>
    <w:p w:rsidR="00B67E2E" w:rsidRDefault="00B67E2E" w:rsidP="00357FF0">
      <w:pPr>
        <w:tabs>
          <w:tab w:val="left" w:pos="3435"/>
        </w:tabs>
        <w:rPr>
          <w:rFonts w:ascii="Times New Roman" w:hAnsi="Times New Roman" w:cs="Times New Roman"/>
          <w:color w:val="000000"/>
          <w:shd w:val="clear" w:color="auto" w:fill="FFFFFF"/>
        </w:rPr>
      </w:pPr>
    </w:p>
    <w:p w:rsidR="00B67E2E" w:rsidRDefault="00B67E2E" w:rsidP="00357FF0">
      <w:pPr>
        <w:tabs>
          <w:tab w:val="left" w:pos="3435"/>
        </w:tabs>
        <w:rPr>
          <w:rFonts w:ascii="Times New Roman" w:hAnsi="Times New Roman" w:cs="Times New Roman"/>
          <w:color w:val="000000"/>
          <w:shd w:val="clear" w:color="auto" w:fill="FFFFFF"/>
        </w:rPr>
      </w:pPr>
    </w:p>
    <w:p w:rsidR="00B67E2E" w:rsidRDefault="00B67E2E" w:rsidP="00357FF0">
      <w:pPr>
        <w:tabs>
          <w:tab w:val="left" w:pos="3435"/>
        </w:tabs>
        <w:rPr>
          <w:rFonts w:ascii="Times New Roman" w:hAnsi="Times New Roman" w:cs="Times New Roman"/>
          <w:color w:val="000000"/>
          <w:shd w:val="clear" w:color="auto" w:fill="FFFFFF"/>
        </w:rPr>
      </w:pPr>
    </w:p>
    <w:p w:rsidR="00245A90" w:rsidRDefault="00245A90" w:rsidP="008B6CFF">
      <w:pPr>
        <w:tabs>
          <w:tab w:val="left" w:pos="2085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B6CFF" w:rsidRPr="00245A90" w:rsidRDefault="008B6CFF" w:rsidP="008B6CFF">
      <w:pPr>
        <w:tabs>
          <w:tab w:val="left" w:pos="2085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9E45BA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Average Wastewater </w:t>
      </w:r>
      <w:proofErr w:type="gramStart"/>
      <w:r w:rsidRPr="009E45BA">
        <w:rPr>
          <w:rFonts w:ascii="Times New Roman" w:hAnsi="Times New Roman" w:cs="Times New Roman"/>
          <w:b/>
          <w:bCs/>
          <w:sz w:val="24"/>
          <w:szCs w:val="24"/>
          <w:u w:val="single"/>
        </w:rPr>
        <w:t>Flows</w:t>
      </w:r>
      <w:r w:rsidRPr="009E45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45BA">
        <w:rPr>
          <w:rFonts w:ascii="Times New Roman" w:hAnsi="Times New Roman" w:cs="Times New Roman"/>
          <w:bCs/>
          <w:sz w:val="24"/>
          <w:szCs w:val="24"/>
        </w:rPr>
        <w:t>:</w:t>
      </w:r>
      <w:proofErr w:type="gram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0"/>
        <w:gridCol w:w="2340"/>
      </w:tblGrid>
      <w:tr w:rsidR="008B6CFF" w:rsidRPr="009E45BA" w:rsidTr="003315C8">
        <w:trPr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4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Category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45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of avg. water demand</w:t>
            </w:r>
          </w:p>
        </w:tc>
      </w:tr>
      <w:tr w:rsidR="008B6CFF" w:rsidRPr="009E45BA" w:rsidTr="003315C8">
        <w:trPr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45BA">
              <w:rPr>
                <w:rFonts w:ascii="Times New Roman" w:eastAsia="Times New Roman" w:hAnsi="Times New Roman" w:cs="Times New Roman"/>
                <w:color w:val="000000"/>
              </w:rPr>
              <w:t>Industrial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45BA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8B6CFF" w:rsidRPr="009E45BA" w:rsidTr="003315C8">
        <w:trPr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45BA">
              <w:rPr>
                <w:rFonts w:ascii="Times New Roman" w:eastAsia="Times New Roman" w:hAnsi="Times New Roman" w:cs="Times New Roman"/>
                <w:color w:val="000000"/>
              </w:rPr>
              <w:t>Residential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</w:tr>
      <w:tr w:rsidR="008B6CFF" w:rsidRPr="009E45BA" w:rsidTr="003315C8">
        <w:trPr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45BA">
              <w:rPr>
                <w:rFonts w:ascii="Times New Roman" w:eastAsia="Times New Roman" w:hAnsi="Times New Roman" w:cs="Times New Roman"/>
                <w:color w:val="000000"/>
              </w:rPr>
              <w:t>Institutional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</w:tr>
      <w:tr w:rsidR="008B6CFF" w:rsidRPr="009E45BA" w:rsidTr="003315C8">
        <w:trPr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E45BA">
              <w:rPr>
                <w:rFonts w:ascii="Times New Roman" w:eastAsia="Times New Roman" w:hAnsi="Times New Roman" w:cs="Times New Roman"/>
                <w:color w:val="000000"/>
              </w:rPr>
              <w:t>Commercial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CFF" w:rsidRPr="009E45BA" w:rsidRDefault="008B6CFF" w:rsidP="003315C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</w:tr>
    </w:tbl>
    <w:p w:rsidR="008B6CFF" w:rsidRDefault="008B6CFF" w:rsidP="008B6CFF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8B6CFF" w:rsidRDefault="008B6CFF" w:rsidP="008B6CFF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B67E2E" w:rsidRDefault="00B67E2E" w:rsidP="008B6CFF">
      <w:pPr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B67E2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Peak wastewater flows</w:t>
      </w:r>
      <w:r w:rsidRPr="00B67E2E">
        <w:rPr>
          <w:rFonts w:ascii="Times New Roman" w:eastAsia="Times New Roman" w:hAnsi="Times New Roman" w:cs="Times New Roman"/>
          <w:b/>
          <w:bCs/>
          <w:color w:val="0070C0"/>
        </w:rPr>
        <w:br/>
      </w:r>
      <w:r w:rsidRPr="00B67E2E">
        <w:rPr>
          <w:rFonts w:ascii="Times New Roman" w:eastAsia="Times New Roman" w:hAnsi="Times New Roman" w:cs="Times New Roman"/>
          <w:color w:val="000000"/>
        </w:rPr>
        <w:t>Components of waste water flow include</w:t>
      </w:r>
      <w:proofErr w:type="gramStart"/>
      <w:r w:rsidRPr="00B67E2E">
        <w:rPr>
          <w:rFonts w:ascii="Times New Roman" w:eastAsia="Times New Roman" w:hAnsi="Times New Roman" w:cs="Times New Roman"/>
          <w:color w:val="000000"/>
        </w:rPr>
        <w:t>:</w:t>
      </w:r>
      <w:proofErr w:type="gramEnd"/>
      <w:r w:rsidRPr="00B67E2E">
        <w:rPr>
          <w:rFonts w:ascii="Times New Roman" w:eastAsia="Times New Roman" w:hAnsi="Times New Roman" w:cs="Times New Roman"/>
          <w:color w:val="000000"/>
        </w:rPr>
        <w:br/>
        <w:t>1. Peak flows from residential, institutional and commercial zone</w:t>
      </w:r>
      <w:r w:rsidRPr="00B67E2E">
        <w:rPr>
          <w:rFonts w:ascii="Times New Roman" w:eastAsia="Times New Roman" w:hAnsi="Times New Roman" w:cs="Times New Roman"/>
          <w:color w:val="000000"/>
        </w:rPr>
        <w:br/>
        <w:t>2. Peak discharge of industrial waste water</w:t>
      </w:r>
      <w:r w:rsidRPr="00B67E2E">
        <w:rPr>
          <w:rFonts w:ascii="Times New Roman" w:eastAsia="Times New Roman" w:hAnsi="Times New Roman" w:cs="Times New Roman"/>
          <w:color w:val="000000"/>
        </w:rPr>
        <w:br/>
        <w:t>3. Peak infiltration allowance (use fig-5</w:t>
      </w:r>
      <w:proofErr w:type="gramStart"/>
      <w:r w:rsidRPr="00B67E2E">
        <w:rPr>
          <w:rFonts w:ascii="Times New Roman" w:eastAsia="Times New Roman" w:hAnsi="Times New Roman" w:cs="Times New Roman"/>
          <w:color w:val="000000"/>
        </w:rPr>
        <w:t>)</w:t>
      </w:r>
      <w:proofErr w:type="gramEnd"/>
      <w:r w:rsidRPr="00B67E2E">
        <w:rPr>
          <w:rFonts w:ascii="Times New Roman" w:eastAsia="Times New Roman" w:hAnsi="Times New Roman" w:cs="Times New Roman"/>
          <w:color w:val="000000"/>
        </w:rPr>
        <w:br/>
        <w:t>Peak factors for industrial, institutional and commercial</w:t>
      </w:r>
      <w:r w:rsidR="00292F7B">
        <w:rPr>
          <w:rFonts w:ascii="Times New Roman" w:eastAsia="Times New Roman" w:hAnsi="Times New Roman" w:cs="Times New Roman"/>
          <w:color w:val="000000"/>
        </w:rPr>
        <w:t xml:space="preserve"> </w:t>
      </w:r>
      <w:r w:rsidRPr="00B67E2E">
        <w:rPr>
          <w:rFonts w:ascii="Times New Roman" w:eastAsia="Times New Roman" w:hAnsi="Times New Roman" w:cs="Times New Roman"/>
          <w:color w:val="000000"/>
        </w:rPr>
        <w:t>wastewater is given in table:</w:t>
      </w:r>
    </w:p>
    <w:tbl>
      <w:tblPr>
        <w:tblpPr w:leftFromText="180" w:rightFromText="180" w:vertAnchor="text" w:horzAnchor="page" w:tblpX="2506" w:tblpY="270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065"/>
      </w:tblGrid>
      <w:tr w:rsidR="00292F7B" w:rsidRPr="00B67E2E" w:rsidTr="00292F7B">
        <w:trPr>
          <w:trHeight w:val="414"/>
        </w:trPr>
        <w:tc>
          <w:tcPr>
            <w:tcW w:w="6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Peak Factors for Different Facilities</w:t>
            </w:r>
          </w:p>
        </w:tc>
      </w:tr>
      <w:tr w:rsidR="00292F7B" w:rsidRPr="00B67E2E" w:rsidTr="00292F7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Peak Factor</w:t>
            </w:r>
          </w:p>
        </w:tc>
      </w:tr>
      <w:tr w:rsidR="00292F7B" w:rsidRPr="00B67E2E" w:rsidTr="00292F7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color w:val="000000"/>
              </w:rPr>
              <w:t>Industrial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color w:val="000000"/>
              </w:rPr>
              <w:t>2.1</w:t>
            </w:r>
          </w:p>
        </w:tc>
      </w:tr>
      <w:tr w:rsidR="00292F7B" w:rsidRPr="00B67E2E" w:rsidTr="00292F7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color w:val="000000"/>
              </w:rPr>
              <w:t>Institutional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color w:val="000000"/>
              </w:rPr>
              <w:t>4.0</w:t>
            </w:r>
          </w:p>
        </w:tc>
      </w:tr>
      <w:tr w:rsidR="00292F7B" w:rsidRPr="00B67E2E" w:rsidTr="00292F7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color w:val="000000"/>
              </w:rPr>
              <w:t>Commercial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F7B" w:rsidRPr="00B67E2E" w:rsidRDefault="00292F7B" w:rsidP="008B6CF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E2E">
              <w:rPr>
                <w:rFonts w:ascii="Times New Roman" w:eastAsia="Times New Roman" w:hAnsi="Times New Roman" w:cs="Times New Roman"/>
                <w:color w:val="000000"/>
              </w:rPr>
              <w:t>1.8</w:t>
            </w:r>
          </w:p>
        </w:tc>
      </w:tr>
    </w:tbl>
    <w:p w:rsidR="00292F7B" w:rsidRPr="00B67E2E" w:rsidRDefault="00292F7B" w:rsidP="008B6CF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</w:t>
      </w:r>
    </w:p>
    <w:p w:rsidR="00292F7B" w:rsidRDefault="00292F7B" w:rsidP="008B6CFF">
      <w:pPr>
        <w:tabs>
          <w:tab w:val="left" w:pos="343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2F7B" w:rsidRDefault="00292F7B" w:rsidP="008B6CFF">
      <w:pPr>
        <w:tabs>
          <w:tab w:val="left" w:pos="343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2F7B" w:rsidRDefault="00292F7B" w:rsidP="008B6CFF">
      <w:pPr>
        <w:tabs>
          <w:tab w:val="left" w:pos="343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2F7B" w:rsidRDefault="00292F7B" w:rsidP="008B6CFF">
      <w:pPr>
        <w:tabs>
          <w:tab w:val="left" w:pos="3435"/>
        </w:tabs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45BA" w:rsidRDefault="009E45BA" w:rsidP="008B6CFF">
      <w:pPr>
        <w:tabs>
          <w:tab w:val="left" w:pos="3435"/>
        </w:tabs>
        <w:spacing w:line="360" w:lineRule="auto"/>
        <w:rPr>
          <w:rFonts w:ascii="Times New Roman" w:hAnsi="Times New Roman" w:cs="Times New Roman"/>
          <w:color w:val="000000"/>
        </w:rPr>
      </w:pPr>
      <w:r w:rsidRPr="009E45BA">
        <w:rPr>
          <w:rFonts w:ascii="Times New Roman" w:hAnsi="Times New Roman" w:cs="Times New Roman"/>
          <w:color w:val="000000"/>
        </w:rPr>
        <w:t xml:space="preserve">Peak factor for residential </w:t>
      </w:r>
      <w:proofErr w:type="gramStart"/>
      <w:r w:rsidRPr="009E45BA">
        <w:rPr>
          <w:rFonts w:ascii="Times New Roman" w:hAnsi="Times New Roman" w:cs="Times New Roman"/>
          <w:color w:val="000000"/>
        </w:rPr>
        <w:t>wastewater</w:t>
      </w:r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943600" cy="19754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ak facto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7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5BA" w:rsidRDefault="009E45BA" w:rsidP="008B6CFF">
      <w:pPr>
        <w:spacing w:line="360" w:lineRule="auto"/>
        <w:rPr>
          <w:rFonts w:ascii="Times New Roman" w:hAnsi="Times New Roman" w:cs="Times New Roman"/>
        </w:rPr>
      </w:pPr>
    </w:p>
    <w:p w:rsidR="009E45BA" w:rsidRDefault="009E45BA" w:rsidP="008B6CFF">
      <w:pPr>
        <w:tabs>
          <w:tab w:val="left" w:pos="2085"/>
        </w:tabs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proofErr w:type="gramStart"/>
      <w:r w:rsidRPr="009E45BA">
        <w:rPr>
          <w:rFonts w:ascii="Times New Roman" w:hAnsi="Times New Roman" w:cs="Times New Roman"/>
          <w:color w:val="000000"/>
        </w:rPr>
        <w:t>Figure :</w:t>
      </w:r>
      <w:proofErr w:type="gramEnd"/>
      <w:r w:rsidRPr="009E45BA">
        <w:rPr>
          <w:rFonts w:ascii="Times New Roman" w:hAnsi="Times New Roman" w:cs="Times New Roman"/>
          <w:color w:val="000000"/>
        </w:rPr>
        <w:t xml:space="preserve"> Peaking Factor for Residential Wastewater Flows</w:t>
      </w:r>
    </w:p>
    <w:p w:rsidR="009E45BA" w:rsidRDefault="008B6CFF" w:rsidP="008B6CFF">
      <w:pPr>
        <w:tabs>
          <w:tab w:val="left" w:pos="2085"/>
        </w:tabs>
        <w:spacing w:line="360" w:lineRule="auto"/>
        <w:rPr>
          <w:rFonts w:ascii="Times New Roman" w:hAnsi="Times New Roman" w:cs="Times New Roman"/>
          <w:color w:val="000000"/>
        </w:rPr>
      </w:pPr>
      <w:r w:rsidRPr="008B6CFF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Infiltration to Sanitary Sewer Systems</w:t>
      </w:r>
      <w:r w:rsidRPr="008B6CFF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8B6CFF">
        <w:rPr>
          <w:rFonts w:ascii="Times New Roman" w:hAnsi="Times New Roman" w:cs="Times New Roman"/>
          <w:color w:val="000000"/>
        </w:rPr>
        <w:t>Groundwater/percolating water in the subsurface entering a sewer system through- defective pipes</w:t>
      </w:r>
      <w:proofErr w:type="gramStart"/>
      <w:r w:rsidRPr="008B6CFF">
        <w:rPr>
          <w:rFonts w:ascii="Times New Roman" w:hAnsi="Times New Roman" w:cs="Times New Roman"/>
          <w:color w:val="000000"/>
        </w:rPr>
        <w:t>,</w:t>
      </w:r>
      <w:proofErr w:type="gramEnd"/>
      <w:r w:rsidRPr="008B6CFF">
        <w:rPr>
          <w:rFonts w:ascii="Times New Roman" w:hAnsi="Times New Roman" w:cs="Times New Roman"/>
          <w:color w:val="000000"/>
        </w:rPr>
        <w:br/>
        <w:t>leaking pipe joints, cracked manhole walls etc.</w:t>
      </w:r>
      <w:r w:rsidRPr="008B6CFF">
        <w:rPr>
          <w:rFonts w:ascii="Times New Roman" w:hAnsi="Times New Roman" w:cs="Times New Roman"/>
          <w:color w:val="000000"/>
        </w:rPr>
        <w:br/>
        <w:t>Calculation/ estimation of infiltration for new construction can be obtained using the following</w:t>
      </w:r>
      <w:r w:rsidRPr="008B6CFF">
        <w:rPr>
          <w:rFonts w:ascii="Times New Roman" w:hAnsi="Times New Roman" w:cs="Times New Roman"/>
          <w:color w:val="000000"/>
        </w:rPr>
        <w:br/>
        <w:t>figure:</w:t>
      </w:r>
    </w:p>
    <w:p w:rsidR="008B6CFF" w:rsidRDefault="008B6CFF" w:rsidP="008B6CFF">
      <w:pPr>
        <w:tabs>
          <w:tab w:val="left" w:pos="2085"/>
        </w:tabs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</w:t>
      </w:r>
    </w:p>
    <w:p w:rsidR="008B6CFF" w:rsidRPr="008B6CFF" w:rsidRDefault="00AD4F3A" w:rsidP="008B6CFF">
      <w:pPr>
        <w:tabs>
          <w:tab w:val="left" w:pos="2085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669471</wp:posOffset>
                </wp:positionH>
                <wp:positionV relativeFrom="paragraph">
                  <wp:posOffset>2695574</wp:posOffset>
                </wp:positionV>
                <wp:extent cx="142875" cy="107769"/>
                <wp:effectExtent l="0" t="0" r="28575" b="2603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7769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7A61F4" id="Oval 3" o:spid="_x0000_s1026" style="position:absolute;margin-left:52.7pt;margin-top:212.25pt;width:11.25pt;height: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" fillcolor="white [3201]" strokecolor="white [3212]" strokeweight="1pt">
                <v:stroke joinstyle="miter"/>
              </v:oval>
            </w:pict>
          </mc:Fallback>
        </mc:AlternateContent>
      </w:r>
      <w:r w:rsidR="008B6CFF">
        <w:rPr>
          <w:rFonts w:ascii="Times New Roman" w:hAnsi="Times New Roman" w:cs="Times New Roman"/>
          <w:color w:val="000000"/>
        </w:rPr>
        <w:t xml:space="preserve">                   </w:t>
      </w:r>
      <w:bookmarkStart w:id="0" w:name="_GoBack"/>
      <w:bookmarkEnd w:id="0"/>
      <w:r w:rsidR="008B6CFF">
        <w:rPr>
          <w:rFonts w:ascii="Times New Roman" w:hAnsi="Times New Roman" w:cs="Times New Roman"/>
          <w:noProof/>
        </w:rPr>
        <w:drawing>
          <wp:inline distT="0" distB="0" distL="0" distR="0">
            <wp:extent cx="5943600" cy="28117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filtratio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6CFF" w:rsidRPr="008B6CFF" w:rsidSect="008B6CFF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4B0"/>
    <w:rsid w:val="000E2D2E"/>
    <w:rsid w:val="00245A90"/>
    <w:rsid w:val="00292F7B"/>
    <w:rsid w:val="00357FF0"/>
    <w:rsid w:val="007D1805"/>
    <w:rsid w:val="008B6CFF"/>
    <w:rsid w:val="009E45BA"/>
    <w:rsid w:val="00AD4F3A"/>
    <w:rsid w:val="00B67E2E"/>
    <w:rsid w:val="00E0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5B820E-A958-4A4C-8502-E2AAE27F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E044B0"/>
    <w:rPr>
      <w:rFonts w:ascii="Arial" w:hAnsi="Arial" w:cs="Arial" w:hint="default"/>
      <w:b/>
      <w:bCs/>
      <w:i w:val="0"/>
      <w:iCs w:val="0"/>
      <w:color w:val="C00000"/>
      <w:sz w:val="22"/>
      <w:szCs w:val="22"/>
    </w:rPr>
  </w:style>
  <w:style w:type="character" w:customStyle="1" w:styleId="fontstyle21">
    <w:name w:val="fontstyle21"/>
    <w:basedOn w:val="DefaultParagraphFont"/>
    <w:rsid w:val="00E044B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E044B0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357FF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B67E2E"/>
    <w:rPr>
      <w:rFonts w:ascii="Arial Narrow" w:hAnsi="Arial Narrow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52B43-9356-491A-9777-8D83C8181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Md. Ashiqur Rahman</dc:creator>
  <cp:keywords/>
  <dc:description/>
  <cp:lastModifiedBy>Md. Ashiqur Rahman</cp:lastModifiedBy>
  <cp:revision>4</cp:revision>
  <cp:lastPrinted>2016-11-20T15:22:00Z</cp:lastPrinted>
  <dcterms:created xsi:type="dcterms:W3CDTF">2016-11-20T13:11:00Z</dcterms:created>
  <dcterms:modified xsi:type="dcterms:W3CDTF">2016-11-20T15:24:00Z</dcterms:modified>
</cp:coreProperties>
</file>